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FE9" w:rsidRPr="00995FE9" w:rsidRDefault="00995FE9" w:rsidP="00995FE9">
      <w:pPr>
        <w:rPr>
          <w:b/>
          <w:bCs/>
        </w:rPr>
      </w:pPr>
      <w:bookmarkStart w:id="0" w:name="_GoBack"/>
      <w:bookmarkEnd w:id="0"/>
      <w:r w:rsidRPr="00995FE9">
        <w:rPr>
          <w:b/>
          <w:bCs/>
        </w:rPr>
        <w:t>Export Health Certificates</w:t>
      </w:r>
      <w:r>
        <w:rPr>
          <w:b/>
          <w:bCs/>
        </w:rPr>
        <w:t xml:space="preserve"> (EHCs)</w:t>
      </w:r>
      <w:r w:rsidRPr="00995FE9">
        <w:rPr>
          <w:b/>
          <w:bCs/>
        </w:rPr>
        <w:t xml:space="preserve"> Update 12 March 2021</w:t>
      </w:r>
    </w:p>
    <w:p w:rsidR="00995FE9" w:rsidRDefault="00995FE9" w:rsidP="00995FE9"/>
    <w:p w:rsidR="00995FE9" w:rsidRDefault="00995FE9" w:rsidP="00995FE9">
      <w:r>
        <w:t>Final EU legislation for the live animal certificates is yet to be published, however we are still working towards a target date of 21</w:t>
      </w:r>
      <w:r w:rsidRPr="00995FE9">
        <w:rPr>
          <w:vertAlign w:val="superscript"/>
        </w:rPr>
        <w:t>st</w:t>
      </w:r>
      <w:r>
        <w:t xml:space="preserve"> April 2021 for publication. The available information for these 20 EHCs is summarised in a table at the bottom of this document. </w:t>
      </w:r>
    </w:p>
    <w:p w:rsidR="00995FE9" w:rsidRDefault="00995FE9" w:rsidP="00995FE9"/>
    <w:p w:rsidR="00995FE9" w:rsidRPr="00995FE9" w:rsidRDefault="00995FE9" w:rsidP="00995FE9">
      <w:r>
        <w:t>The legislation for the certifications for Products of Animal Origin (POAO) is available and these are being developed with a target publication date of April 1</w:t>
      </w:r>
      <w:r>
        <w:rPr>
          <w:vertAlign w:val="superscript"/>
        </w:rPr>
        <w:t>st</w:t>
      </w:r>
      <w:r>
        <w:t>, so that they can be used from April 21</w:t>
      </w:r>
      <w:r>
        <w:rPr>
          <w:vertAlign w:val="superscript"/>
        </w:rPr>
        <w:t>st</w:t>
      </w:r>
      <w:r>
        <w:t>.  </w:t>
      </w:r>
    </w:p>
    <w:p w:rsidR="00995FE9" w:rsidRDefault="00995FE9" w:rsidP="00995FE9">
      <w:pPr>
        <w:rPr>
          <w:b/>
          <w:bCs/>
        </w:rPr>
      </w:pPr>
    </w:p>
    <w:p w:rsidR="00995FE9" w:rsidRDefault="00995FE9" w:rsidP="00995FE9">
      <w:pPr>
        <w:rPr>
          <w:b/>
          <w:bCs/>
        </w:rPr>
      </w:pPr>
      <w:r>
        <w:rPr>
          <w:b/>
          <w:bCs/>
        </w:rPr>
        <w:t>Products of Animal Origin – April 21</w:t>
      </w:r>
      <w:r>
        <w:rPr>
          <w:b/>
          <w:bCs/>
          <w:vertAlign w:val="superscript"/>
        </w:rPr>
        <w:t>st</w:t>
      </w:r>
      <w:r>
        <w:rPr>
          <w:b/>
          <w:bCs/>
        </w:rPr>
        <w:t xml:space="preserve"> EHCs. </w:t>
      </w:r>
    </w:p>
    <w:p w:rsidR="00995FE9" w:rsidRDefault="00995FE9" w:rsidP="00995FE9">
      <w:pPr>
        <w:pStyle w:val="CM1"/>
        <w:rPr>
          <w:rFonts w:ascii="Calibri" w:hAnsi="Calibri"/>
          <w:b/>
          <w:bCs/>
          <w:sz w:val="22"/>
          <w:szCs w:val="22"/>
        </w:rPr>
      </w:pPr>
      <w:r>
        <w:rPr>
          <w:rFonts w:ascii="Calibri" w:hAnsi="Calibri"/>
          <w:b/>
          <w:bCs/>
          <w:sz w:val="22"/>
          <w:szCs w:val="22"/>
        </w:rPr>
        <w:t>Composite Products (Export) -</w:t>
      </w:r>
      <w:r>
        <w:rPr>
          <w:rFonts w:ascii="Calibri" w:hAnsi="Calibri"/>
          <w:sz w:val="22"/>
          <w:szCs w:val="22"/>
        </w:rPr>
        <w:t xml:space="preserve"> MODEL ANIMAL HEALTH/OFFICIAL CERTIFICATE FOR THE ENTRY INTO THE UNION OF NOT SHELF-STABLE COMPOSITE PRODUCTS AND SHELF-STABLE COMPOSITE PRODUCTS, CONTAINING ANY QUANTITY OF MEAT PRODUCTS EXCEPT GELATINE, COLLAGEN AND HIGHLY REFINED PRODUCTS, AND INTENDED FOR HUMAN CONSUMPTION</w:t>
      </w:r>
      <w:r>
        <w:rPr>
          <w:rFonts w:ascii="Calibri" w:hAnsi="Calibri"/>
          <w:b/>
          <w:bCs/>
          <w:sz w:val="22"/>
          <w:szCs w:val="22"/>
        </w:rPr>
        <w:t xml:space="preserve"> </w:t>
      </w:r>
    </w:p>
    <w:p w:rsidR="00995FE9" w:rsidRDefault="00995FE9" w:rsidP="00995FE9">
      <w:pPr>
        <w:rPr>
          <w:b/>
          <w:bCs/>
        </w:rPr>
      </w:pPr>
    </w:p>
    <w:p w:rsidR="00995FE9" w:rsidRDefault="00995FE9" w:rsidP="00995FE9">
      <w:pPr>
        <w:pStyle w:val="CM1"/>
        <w:rPr>
          <w:rFonts w:ascii="Calibri" w:hAnsi="Calibri"/>
          <w:color w:val="000000"/>
          <w:sz w:val="22"/>
          <w:szCs w:val="22"/>
        </w:rPr>
      </w:pPr>
      <w:r>
        <w:rPr>
          <w:rFonts w:ascii="Calibri" w:hAnsi="Calibri"/>
          <w:b/>
          <w:bCs/>
          <w:sz w:val="22"/>
          <w:szCs w:val="22"/>
        </w:rPr>
        <w:t xml:space="preserve">Composite Products (Transit) - </w:t>
      </w:r>
      <w:r>
        <w:rPr>
          <w:rFonts w:ascii="Calibri" w:hAnsi="Calibri"/>
          <w:sz w:val="22"/>
          <w:szCs w:val="22"/>
        </w:rPr>
        <w:t xml:space="preserve">MODEL ANIMAL HEALTHCERTIFICATE FOR THE TRANSIT THROUGH THE UNION TO A THIRD COUNTRY EITHER BY IMMEDIATE TRANSIT OR AFTER STORAGE IN THE UNION OF NOT SHELF-STABLE COMPOSITE PRODUCTS AND SHELF-STABLE COMPOSITE PRODUCTS CONTAINING ANY QUANTITY OF MEAT PRODUCTS AND INTENDED FOR HUMAN CONSUMPTION </w:t>
      </w:r>
    </w:p>
    <w:p w:rsidR="00995FE9" w:rsidRDefault="00995FE9" w:rsidP="00995FE9">
      <w:pPr>
        <w:rPr>
          <w:lang w:eastAsia="en-GB"/>
        </w:rPr>
      </w:pPr>
    </w:p>
    <w:p w:rsidR="00995FE9" w:rsidRDefault="00995FE9" w:rsidP="00995FE9">
      <w:pPr>
        <w:pStyle w:val="CM1"/>
        <w:rPr>
          <w:rFonts w:ascii="Calibri" w:hAnsi="Calibri"/>
          <w:color w:val="000000"/>
          <w:sz w:val="22"/>
          <w:szCs w:val="22"/>
        </w:rPr>
      </w:pPr>
      <w:r>
        <w:rPr>
          <w:rFonts w:ascii="Calibri" w:hAnsi="Calibri"/>
          <w:b/>
          <w:bCs/>
          <w:sz w:val="22"/>
          <w:szCs w:val="22"/>
        </w:rPr>
        <w:t>Composite Products (Attestation)</w:t>
      </w:r>
      <w:r>
        <w:rPr>
          <w:rFonts w:ascii="Calibri" w:hAnsi="Calibri"/>
          <w:sz w:val="22"/>
          <w:szCs w:val="22"/>
        </w:rPr>
        <w:t xml:space="preserve"> - </w:t>
      </w:r>
      <w:r>
        <w:rPr>
          <w:rFonts w:ascii="Calibri" w:hAnsi="Calibri"/>
          <w:color w:val="000000"/>
          <w:sz w:val="22"/>
          <w:szCs w:val="22"/>
        </w:rPr>
        <w:t>MODEL PRIVATE ATTESTATION BY THE OPERATOR ENTERING SHELF-STABLE COMPOSITE PRODUCTS INTO THE UNION IN ACCORDANCE WITH ARTICLE 14 OF REGULATION (EU) 2019/625</w:t>
      </w:r>
    </w:p>
    <w:p w:rsidR="00995FE9" w:rsidRDefault="00995FE9" w:rsidP="00995FE9"/>
    <w:p w:rsidR="00995FE9" w:rsidRDefault="00995FE9" w:rsidP="00995FE9">
      <w:pPr>
        <w:rPr>
          <w:color w:val="000000"/>
        </w:rPr>
      </w:pPr>
      <w:r>
        <w:rPr>
          <w:b/>
          <w:bCs/>
          <w:color w:val="000000"/>
        </w:rPr>
        <w:t xml:space="preserve">Meat of certain farmed game - </w:t>
      </w:r>
      <w:r>
        <w:rPr>
          <w:color w:val="000000"/>
        </w:rPr>
        <w:t xml:space="preserve">MODEL ANIMAL HEALTH/OFFICIAL CERTIFICATE FOR THE ENTRY INTO THE UNION OF FRESH MEAT INTENDED FOR HUMAN CONSUMPTION, EXCLUDING OFFAL, MINCED MEAT AND MECHANICALLY SEPARATED MEAT, OF ANIMALS OF THE FAMILY BOVIDAE (OTHER THAN DOMESTIC BOVINE, OVINE AND CAPRINE ANIMALS), CAMELID ANIMALS AND CERVID ANIMALS KEPT AS FARMED GAME </w:t>
      </w:r>
    </w:p>
    <w:p w:rsidR="00995FE9" w:rsidRDefault="00995FE9" w:rsidP="00995FE9">
      <w:pPr>
        <w:rPr>
          <w:color w:val="000000"/>
        </w:rPr>
      </w:pPr>
    </w:p>
    <w:p w:rsidR="00995FE9" w:rsidRDefault="00995FE9" w:rsidP="00995FE9">
      <w:pPr>
        <w:rPr>
          <w:color w:val="000000"/>
        </w:rPr>
      </w:pPr>
      <w:r>
        <w:rPr>
          <w:b/>
          <w:bCs/>
          <w:color w:val="000000"/>
        </w:rPr>
        <w:t>Meat of certain wild game</w:t>
      </w:r>
      <w:r>
        <w:rPr>
          <w:color w:val="000000"/>
        </w:rPr>
        <w:t xml:space="preserve"> - MODEL ANIMAL HEALTH/OFFICIAL CERTIFICATE FOR THE ENTRY INTO THE UNION OF FRESH MEAT INTENDED FOR HUMAN CONSUMPTION, EXCLUDING OFFAL, MINCED MEAT AND MECHANICALLY SEPARATED MEAT, OF WILD ANIMALS OF THE FAMILY BOVIDAE (OTHER THAN DOMESTIC BOVINE, OVINE AND CAPRINE ANIMALS), WILD CAMELID ANIMALS AND WILD CERVID ANIMALS </w:t>
      </w:r>
    </w:p>
    <w:p w:rsidR="00995FE9" w:rsidRDefault="00995FE9" w:rsidP="00995FE9">
      <w:pPr>
        <w:rPr>
          <w:color w:val="000000"/>
        </w:rPr>
      </w:pPr>
    </w:p>
    <w:p w:rsidR="00995FE9" w:rsidRPr="007D1FE7" w:rsidRDefault="00995FE9" w:rsidP="007D1FE7">
      <w:pPr>
        <w:pStyle w:val="CM1"/>
        <w:rPr>
          <w:rFonts w:cs="EU Albertina"/>
          <w:color w:val="000000"/>
          <w:lang w:eastAsia="en-US"/>
        </w:rPr>
      </w:pPr>
      <w:r>
        <w:rPr>
          <w:rFonts w:ascii="Calibri" w:hAnsi="Calibri"/>
          <w:b/>
          <w:bCs/>
          <w:color w:val="000000"/>
          <w:sz w:val="22"/>
          <w:szCs w:val="22"/>
        </w:rPr>
        <w:t>Porcine mechanically separated meat (MSM)</w:t>
      </w:r>
      <w:r>
        <w:rPr>
          <w:rFonts w:ascii="Calibri" w:hAnsi="Calibri"/>
          <w:color w:val="000000"/>
          <w:sz w:val="22"/>
          <w:szCs w:val="22"/>
        </w:rPr>
        <w:t xml:space="preserve"> - </w:t>
      </w:r>
      <w:r w:rsidR="007D1FE7" w:rsidRPr="007D1FE7">
        <w:rPr>
          <w:rFonts w:asciiTheme="minorHAnsi" w:hAnsiTheme="minorHAnsi" w:cstheme="minorHAnsi"/>
          <w:color w:val="000000"/>
          <w:sz w:val="22"/>
          <w:szCs w:val="22"/>
          <w:lang w:eastAsia="en-US"/>
        </w:rPr>
        <w:t>MODEL ANIMAL HEALTH/OFFICIAL CERTIFICATE FOR THE ENTRY INTO THE UNION OF MECHANICALLY SEPARATED MEAT, INTENDED FOR HUMAN CONSUMPTION, OF DOMESTIC PORCINE ANIMALS</w:t>
      </w:r>
    </w:p>
    <w:p w:rsidR="00995FE9" w:rsidRDefault="00995FE9" w:rsidP="00995FE9">
      <w:pPr>
        <w:pStyle w:val="CM1"/>
        <w:rPr>
          <w:rFonts w:ascii="Calibri" w:hAnsi="Calibri"/>
          <w:color w:val="000000"/>
          <w:sz w:val="22"/>
          <w:szCs w:val="22"/>
        </w:rPr>
      </w:pPr>
    </w:p>
    <w:p w:rsidR="00DC6447" w:rsidRPr="00995FE9" w:rsidRDefault="00995FE9" w:rsidP="00995FE9">
      <w:pPr>
        <w:pStyle w:val="CM1"/>
        <w:rPr>
          <w:rFonts w:ascii="Calibri" w:hAnsi="Calibri"/>
          <w:color w:val="000000"/>
          <w:sz w:val="22"/>
          <w:szCs w:val="22"/>
        </w:rPr>
      </w:pPr>
      <w:r>
        <w:rPr>
          <w:rFonts w:ascii="Calibri" w:hAnsi="Calibri"/>
          <w:color w:val="000000"/>
          <w:sz w:val="22"/>
          <w:szCs w:val="22"/>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4" o:title=""/>
          </v:shape>
          <o:OLEObject Type="Embed" ProgID="Excel.Sheet.12" ShapeID="_x0000_i1025" DrawAspect="Icon" ObjectID="_1677312868" r:id="rId5"/>
        </w:object>
      </w:r>
    </w:p>
    <w:sectPr w:rsidR="00DC6447" w:rsidRPr="00995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U Albertina">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E9"/>
    <w:rsid w:val="001E6C3B"/>
    <w:rsid w:val="007D1FE7"/>
    <w:rsid w:val="00923016"/>
    <w:rsid w:val="00995FE9"/>
    <w:rsid w:val="00EB552B"/>
    <w:rsid w:val="00FE6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364336B-9CD1-4866-A1FE-5423DB78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F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uiPriority w:val="99"/>
    <w:rsid w:val="00995FE9"/>
    <w:pPr>
      <w:autoSpaceDE w:val="0"/>
      <w:autoSpaceDN w:val="0"/>
    </w:pPr>
    <w:rPr>
      <w:rFonts w:ascii="EU Albertina" w:hAnsi="EU Albertina"/>
      <w:sz w:val="24"/>
      <w:szCs w:val="24"/>
      <w:lang w:eastAsia="en-GB"/>
    </w:rPr>
  </w:style>
  <w:style w:type="paragraph" w:customStyle="1" w:styleId="Default">
    <w:name w:val="Default"/>
    <w:rsid w:val="007D1FE7"/>
    <w:pPr>
      <w:autoSpaceDE w:val="0"/>
      <w:autoSpaceDN w:val="0"/>
      <w:adjustRightInd w:val="0"/>
      <w:spacing w:after="0" w:line="240" w:lineRule="auto"/>
    </w:pPr>
    <w:rPr>
      <w:rFonts w:ascii="EU Albertina" w:hAnsi="EU Albertina" w:cs="EU Albertina"/>
      <w:color w:val="000000"/>
      <w:sz w:val="24"/>
      <w:szCs w:val="24"/>
    </w:rPr>
  </w:style>
  <w:style w:type="paragraph" w:customStyle="1" w:styleId="CM3">
    <w:name w:val="CM3"/>
    <w:basedOn w:val="Default"/>
    <w:next w:val="Default"/>
    <w:uiPriority w:val="99"/>
    <w:rsid w:val="007D1FE7"/>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0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Worksheet.xls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Phillippa</dc:creator>
  <cp:keywords/>
  <dc:description/>
  <cp:lastModifiedBy>Gordon Polson</cp:lastModifiedBy>
  <cp:revision>2</cp:revision>
  <dcterms:created xsi:type="dcterms:W3CDTF">2021-03-15T11:28:00Z</dcterms:created>
  <dcterms:modified xsi:type="dcterms:W3CDTF">2021-03-15T11:28:00Z</dcterms:modified>
</cp:coreProperties>
</file>